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047" w:rsidRDefault="009C3F52">
      <w:pPr>
        <w:spacing w:after="0" w:line="259" w:lineRule="auto"/>
        <w:ind w:left="0" w:right="0" w:firstLine="0"/>
        <w:jc w:val="right"/>
      </w:pPr>
      <w:r>
        <w:rPr>
          <w:noProof/>
        </w:rPr>
        <w:drawing>
          <wp:inline distT="0" distB="0" distL="0" distR="0">
            <wp:extent cx="1546225" cy="1166749"/>
            <wp:effectExtent l="0" t="0" r="0" b="0"/>
            <wp:docPr id="127" name="Picture 127"/>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7"/>
                    <a:stretch>
                      <a:fillRect/>
                    </a:stretch>
                  </pic:blipFill>
                  <pic:spPr>
                    <a:xfrm>
                      <a:off x="0" y="0"/>
                      <a:ext cx="1546225" cy="1166749"/>
                    </a:xfrm>
                    <a:prstGeom prst="rect">
                      <a:avLst/>
                    </a:prstGeom>
                  </pic:spPr>
                </pic:pic>
              </a:graphicData>
            </a:graphic>
          </wp:inline>
        </w:drawing>
      </w:r>
      <w:r>
        <w:t xml:space="preserve">   </w:t>
      </w:r>
      <w:r>
        <w:t xml:space="preserve"> </w:t>
      </w:r>
    </w:p>
    <w:p w:rsidR="000F5047" w:rsidRDefault="009C3F52">
      <w:pPr>
        <w:spacing w:after="24" w:line="259" w:lineRule="auto"/>
        <w:ind w:left="10" w:right="0" w:firstLine="0"/>
      </w:pPr>
      <w:r>
        <w:rPr>
          <w:rFonts w:ascii="Times New Roman" w:eastAsia="Times New Roman" w:hAnsi="Times New Roman" w:cs="Times New Roman"/>
          <w:sz w:val="20"/>
        </w:rPr>
        <w:t xml:space="preserve"> </w:t>
      </w:r>
      <w:r>
        <w:t xml:space="preserve">    </w:t>
      </w:r>
      <w:r>
        <w:t xml:space="preserve"> </w:t>
      </w:r>
    </w:p>
    <w:p w:rsidR="000F5047" w:rsidRDefault="009C3F52">
      <w:pPr>
        <w:spacing w:after="5" w:line="259" w:lineRule="auto"/>
        <w:ind w:left="48" w:right="0"/>
      </w:pPr>
      <w:r>
        <w:rPr>
          <w:b/>
        </w:rPr>
        <w:t xml:space="preserve">Privacy </w:t>
      </w:r>
      <w:r>
        <w:t xml:space="preserve">    </w:t>
      </w:r>
      <w:r>
        <w:t xml:space="preserve"> </w:t>
      </w:r>
    </w:p>
    <w:p w:rsidR="000F5047" w:rsidRDefault="009C3F52">
      <w:pPr>
        <w:spacing w:after="95" w:line="259" w:lineRule="auto"/>
        <w:ind w:left="10" w:right="0" w:firstLine="0"/>
      </w:pPr>
      <w:r>
        <w:rPr>
          <w:b/>
          <w:sz w:val="17"/>
        </w:rPr>
        <w:t xml:space="preserve"> </w:t>
      </w:r>
      <w:r>
        <w:t xml:space="preserve">    </w:t>
      </w:r>
      <w:r>
        <w:t xml:space="preserve"> </w:t>
      </w:r>
    </w:p>
    <w:p w:rsidR="000F5047" w:rsidRDefault="009C3F52">
      <w:pPr>
        <w:pStyle w:val="Kop1"/>
        <w:ind w:left="48"/>
      </w:pPr>
      <w:r>
        <w:t xml:space="preserve">Privacyverklaring Zeeuwse Gronden     </w:t>
      </w:r>
      <w:r>
        <w:t xml:space="preserve"> </w:t>
      </w:r>
    </w:p>
    <w:p w:rsidR="000F5047" w:rsidRDefault="009C3F52">
      <w:pPr>
        <w:ind w:right="484"/>
      </w:pPr>
      <w:r>
        <w:t xml:space="preserve">Wij, Zeeuwse Gronden, nemen uw privacy serieus en gaan zorgvuldig om met uw persoonsgegevens. Niet alleen omdat wij voldoen aan de (Europese) privacyregelgeving maar ook vanuit zorg(rechtelijk) perspectief. Uw zorg is onze zorg en daarvoor spannen wij ons </w:t>
      </w:r>
      <w:r>
        <w:t>maximaal in. Het verlenen van goede, kwalitatief hoogwaardige zorg is onze kerntaak en een voorwaarde daarvoor is dat u erop kunt vertrouwen dat wij uw privacy respecteren en veilig omgaan met uw persoonsgegevens. Vertrouwelijkheid (van uw gegevens) zit in</w:t>
      </w:r>
      <w:r>
        <w:t xml:space="preserve">gebed in de kwaliteitsstandaarden van al onze zorgverleners, ongeacht hun functie.     </w:t>
      </w:r>
      <w:r>
        <w:t xml:space="preserve"> </w:t>
      </w:r>
    </w:p>
    <w:p w:rsidR="000F5047" w:rsidRDefault="009C3F52">
      <w:pPr>
        <w:spacing w:after="0" w:line="259" w:lineRule="auto"/>
        <w:ind w:left="125" w:right="0" w:firstLine="0"/>
      </w:pPr>
      <w:r>
        <w:t xml:space="preserve">    </w:t>
      </w:r>
      <w:r>
        <w:t xml:space="preserve"> </w:t>
      </w:r>
    </w:p>
    <w:p w:rsidR="000F5047" w:rsidRDefault="009C3F52">
      <w:pPr>
        <w:ind w:right="484"/>
      </w:pPr>
      <w:r>
        <w:t>Deze Privacyverklaring omschrijft welke persoonsgegevens wij van u verwerken en voor welke doeleinden wij dat doen. Wij raden u aan deze Privacyverklaring aandac</w:t>
      </w:r>
      <w:r>
        <w:t xml:space="preserve">htig te lezen.     </w:t>
      </w:r>
      <w:r>
        <w:t xml:space="preserve"> </w:t>
      </w:r>
    </w:p>
    <w:p w:rsidR="000F5047" w:rsidRDefault="009C3F52">
      <w:pPr>
        <w:spacing w:after="0" w:line="259" w:lineRule="auto"/>
        <w:ind w:left="10" w:right="0" w:firstLine="0"/>
      </w:pPr>
      <w:r>
        <w:t xml:space="preserve">     </w:t>
      </w:r>
      <w:r>
        <w:t xml:space="preserve"> </w:t>
      </w:r>
    </w:p>
    <w:p w:rsidR="000F5047" w:rsidRDefault="009C3F52">
      <w:pPr>
        <w:pStyle w:val="Kop1"/>
        <w:ind w:left="48"/>
      </w:pPr>
      <w:r>
        <w:t xml:space="preserve">Algemeen     </w:t>
      </w:r>
      <w:r>
        <w:t xml:space="preserve"> </w:t>
      </w:r>
    </w:p>
    <w:p w:rsidR="000F5047" w:rsidRDefault="009C3F52">
      <w:pPr>
        <w:ind w:right="484"/>
      </w:pPr>
      <w:r>
        <w:t>Wij ververwerken uw persoonsgegevens omdat u gebruik maakt van onze diensten en/of omdat u deze zelf aan ons verstrekt. Bij de verwerking van persoonsgegevens houden wij ons aan de eisen uit de privacywetgeving: d</w:t>
      </w:r>
      <w:r>
        <w:t xml:space="preserve">e Algemene Verordening Gegevensbescherming (Verordening (EU) 2016/679) (AVG) en overige relevante, actuele wet –en regelgeving..     </w:t>
      </w:r>
      <w:r>
        <w:t xml:space="preserve"> </w:t>
      </w:r>
    </w:p>
    <w:p w:rsidR="000F5047" w:rsidRDefault="009C3F52">
      <w:pPr>
        <w:spacing w:after="0" w:line="259" w:lineRule="auto"/>
        <w:ind w:left="10" w:right="0" w:firstLine="0"/>
      </w:pPr>
      <w:r>
        <w:rPr>
          <w:sz w:val="21"/>
        </w:rPr>
        <w:t xml:space="preserve"> </w:t>
      </w:r>
      <w:r>
        <w:t xml:space="preserve">    </w:t>
      </w:r>
      <w:r>
        <w:t xml:space="preserve"> </w:t>
      </w:r>
    </w:p>
    <w:p w:rsidR="000F5047" w:rsidRDefault="009C3F52">
      <w:pPr>
        <w:pStyle w:val="Kop1"/>
        <w:ind w:left="48"/>
      </w:pPr>
      <w:r>
        <w:t xml:space="preserve">Verwerkingsverantwoordelijke     </w:t>
      </w:r>
      <w:r>
        <w:t xml:space="preserve"> </w:t>
      </w:r>
    </w:p>
    <w:p w:rsidR="000F5047" w:rsidRDefault="009C3F52">
      <w:pPr>
        <w:spacing w:after="148"/>
        <w:ind w:right="484"/>
      </w:pPr>
      <w:r>
        <w:t xml:space="preserve">Verwerkingsverantwoordelijke voor de verwerking van de persoonsgegevens zijn:  </w:t>
      </w:r>
      <w:r>
        <w:t xml:space="preserve">   </w:t>
      </w:r>
      <w:r>
        <w:t xml:space="preserve"> </w:t>
      </w:r>
    </w:p>
    <w:p w:rsidR="000F5047" w:rsidRDefault="009C3F52">
      <w:pPr>
        <w:spacing w:after="115"/>
        <w:ind w:left="1426" w:right="484" w:hanging="624"/>
      </w:pPr>
      <w:r>
        <w:t>-</w:t>
      </w:r>
      <w:r>
        <w:rPr>
          <w:rFonts w:ascii="Arial" w:eastAsia="Arial" w:hAnsi="Arial" w:cs="Arial"/>
        </w:rPr>
        <w:t xml:space="preserve">  </w:t>
      </w:r>
      <w:r>
        <w:rPr>
          <w:rFonts w:ascii="Arial" w:eastAsia="Arial" w:hAnsi="Arial" w:cs="Arial"/>
        </w:rPr>
        <w:tab/>
      </w:r>
      <w:r>
        <w:t>Stichting Zeeuwse Gronden, gevestigd in Terneuzen aan de Nieuwstraat 6 (4531CW) (KvK-</w:t>
      </w:r>
      <w:proofErr w:type="spellStart"/>
      <w:r>
        <w:t>nr</w:t>
      </w:r>
      <w:proofErr w:type="spellEnd"/>
      <w:r>
        <w:t xml:space="preserve">: 59454903).  </w:t>
      </w:r>
      <w:r>
        <w:t xml:space="preserve"> </w:t>
      </w:r>
    </w:p>
    <w:p w:rsidR="000F5047" w:rsidRDefault="009C3F52">
      <w:pPr>
        <w:spacing w:after="110" w:line="259" w:lineRule="auto"/>
        <w:ind w:left="1426" w:right="0" w:firstLine="0"/>
      </w:pPr>
      <w:r>
        <w:t xml:space="preserve"> </w:t>
      </w:r>
      <w:r>
        <w:t xml:space="preserve"> </w:t>
      </w:r>
    </w:p>
    <w:p w:rsidR="000F5047" w:rsidRDefault="009C3F52">
      <w:pPr>
        <w:pStyle w:val="Kop1"/>
        <w:ind w:left="48"/>
      </w:pPr>
      <w:r>
        <w:t xml:space="preserve">Soorten persoonsgegevens     </w:t>
      </w:r>
      <w:r>
        <w:t xml:space="preserve"> </w:t>
      </w:r>
    </w:p>
    <w:p w:rsidR="000F5047" w:rsidRDefault="009C3F52">
      <w:pPr>
        <w:spacing w:after="180"/>
        <w:ind w:right="484"/>
      </w:pPr>
      <w:r>
        <w:t xml:space="preserve">Afhankelijk van de Diensten en functionaliteiten die u gebruikt, kunnen wij de volgende persoonsgegevens verwerken:     </w:t>
      </w:r>
      <w:r>
        <w:t xml:space="preserve"> </w:t>
      </w:r>
    </w:p>
    <w:p w:rsidR="000F5047" w:rsidRDefault="009C3F52">
      <w:pPr>
        <w:numPr>
          <w:ilvl w:val="0"/>
          <w:numId w:val="1"/>
        </w:numPr>
        <w:spacing w:after="101"/>
        <w:ind w:right="484" w:hanging="360"/>
      </w:pPr>
      <w:r>
        <w:t>Naam, voornamen, voorletters, Burgerservicenummer, geslacht, geboortedatum, adres, postcode, woonplaats, telefoonnummer en soortgelijk</w:t>
      </w:r>
      <w:r>
        <w:t xml:space="preserve">e voor communicatie benodigde gegevens, alsmede bankrekeningnummer van de cliënt of zijn of haar wettelijke vertegenwoordiger;  </w:t>
      </w:r>
      <w:r>
        <w:t xml:space="preserve"> </w:t>
      </w:r>
    </w:p>
    <w:p w:rsidR="000F5047" w:rsidRDefault="009C3F52">
      <w:pPr>
        <w:numPr>
          <w:ilvl w:val="0"/>
          <w:numId w:val="1"/>
        </w:numPr>
        <w:spacing w:after="124"/>
        <w:ind w:right="484" w:hanging="360"/>
      </w:pPr>
      <w:r>
        <w:t xml:space="preserve">Een administratienummer dat geen andere informatie bevat dan onder 1;  </w:t>
      </w:r>
      <w:r>
        <w:t xml:space="preserve"> </w:t>
      </w:r>
    </w:p>
    <w:p w:rsidR="000F5047" w:rsidRDefault="009C3F52">
      <w:pPr>
        <w:numPr>
          <w:ilvl w:val="0"/>
          <w:numId w:val="1"/>
        </w:numPr>
        <w:ind w:right="484" w:hanging="360"/>
      </w:pPr>
      <w:r>
        <w:t xml:space="preserve">Gegevens als bedoeld onder 1, van de ouders, voogden </w:t>
      </w:r>
      <w:r>
        <w:t xml:space="preserve">of verzorgers van minderjarige </w:t>
      </w:r>
    </w:p>
    <w:p w:rsidR="000F5047" w:rsidRDefault="009C3F52">
      <w:pPr>
        <w:ind w:left="783" w:right="484"/>
      </w:pPr>
      <w:r>
        <w:t xml:space="preserve">cliënten;     </w:t>
      </w:r>
      <w:r>
        <w:t xml:space="preserve"> </w:t>
      </w:r>
    </w:p>
    <w:p w:rsidR="000F5047" w:rsidRDefault="009C3F52">
      <w:pPr>
        <w:numPr>
          <w:ilvl w:val="0"/>
          <w:numId w:val="1"/>
        </w:numPr>
        <w:spacing w:after="36"/>
        <w:ind w:right="484" w:hanging="360"/>
      </w:pPr>
      <w:r>
        <w:lastRenderedPageBreak/>
        <w:t xml:space="preserve">Gegevens als bedoeld onder 1 van de gezins- of familieleden van de cliënt alsmede anderen die over het welzijn en de gezondheid van de cliënt worden ingelicht;     </w:t>
      </w:r>
      <w:r>
        <w:t xml:space="preserve"> </w:t>
      </w:r>
    </w:p>
    <w:p w:rsidR="000F5047" w:rsidRDefault="009C3F52">
      <w:pPr>
        <w:numPr>
          <w:ilvl w:val="0"/>
          <w:numId w:val="1"/>
        </w:numPr>
        <w:spacing w:after="202"/>
        <w:ind w:right="484" w:hanging="360"/>
      </w:pPr>
      <w:r>
        <w:t xml:space="preserve">Gegevens betreffende de gezondheidstoestand van de cliënt en, in geval van erfelijke aandoeningen, diens gezins- en familieleden;     </w:t>
      </w:r>
      <w:r>
        <w:t xml:space="preserve"> </w:t>
      </w:r>
    </w:p>
    <w:p w:rsidR="000F5047" w:rsidRDefault="009C3F52">
      <w:pPr>
        <w:numPr>
          <w:ilvl w:val="0"/>
          <w:numId w:val="1"/>
        </w:numPr>
        <w:spacing w:after="202"/>
        <w:ind w:right="484" w:hanging="360"/>
      </w:pPr>
      <w:r>
        <w:t xml:space="preserve">Andere bijzondere persoonsgegevens die noodzakelijk zijn voor een goede behandeling of verzorging van de cliënt;     </w:t>
      </w:r>
      <w:r>
        <w:t xml:space="preserve"> </w:t>
      </w:r>
    </w:p>
    <w:p w:rsidR="000F5047" w:rsidRDefault="009C3F52">
      <w:pPr>
        <w:numPr>
          <w:ilvl w:val="0"/>
          <w:numId w:val="1"/>
        </w:numPr>
        <w:spacing w:after="188"/>
        <w:ind w:right="484" w:hanging="360"/>
      </w:pPr>
      <w:r>
        <w:t>G</w:t>
      </w:r>
      <w:r>
        <w:t xml:space="preserve">egevens betreffende de gevolgde en te volgen behandeling van de cliënt alsmede de verstrekte medicamenten of voorzieningen;     </w:t>
      </w:r>
      <w:r>
        <w:t xml:space="preserve"> </w:t>
      </w:r>
    </w:p>
    <w:p w:rsidR="000F5047" w:rsidRDefault="009C3F52">
      <w:pPr>
        <w:numPr>
          <w:ilvl w:val="0"/>
          <w:numId w:val="1"/>
        </w:numPr>
        <w:spacing w:after="191"/>
        <w:ind w:right="484" w:hanging="360"/>
      </w:pPr>
      <w:r>
        <w:t xml:space="preserve">Gegevens betreffende het berekenen, vastleggen en innen van de vergoeding;     </w:t>
      </w:r>
      <w:r>
        <w:t xml:space="preserve"> </w:t>
      </w:r>
    </w:p>
    <w:p w:rsidR="000F5047" w:rsidRDefault="009C3F52">
      <w:pPr>
        <w:numPr>
          <w:ilvl w:val="0"/>
          <w:numId w:val="1"/>
        </w:numPr>
        <w:spacing w:after="190"/>
        <w:ind w:right="484" w:hanging="360"/>
      </w:pPr>
      <w:r>
        <w:t xml:space="preserve">Gegevens betreffende de verzekering van de cliënt;     </w:t>
      </w:r>
      <w:r>
        <w:t xml:space="preserve"> </w:t>
      </w:r>
    </w:p>
    <w:p w:rsidR="000F5047" w:rsidRDefault="009C3F52">
      <w:pPr>
        <w:numPr>
          <w:ilvl w:val="0"/>
          <w:numId w:val="1"/>
        </w:numPr>
        <w:ind w:right="484" w:hanging="360"/>
      </w:pPr>
      <w:r>
        <w:t xml:space="preserve">Andere gegevens noodzakelijk met het oog op de uitoefening van de hulpverlening.     </w:t>
      </w:r>
      <w:r>
        <w:t xml:space="preserve"> </w:t>
      </w:r>
    </w:p>
    <w:p w:rsidR="000F5047" w:rsidRDefault="009C3F52">
      <w:pPr>
        <w:spacing w:after="0" w:line="259" w:lineRule="auto"/>
        <w:ind w:left="10" w:right="0" w:firstLine="0"/>
      </w:pPr>
      <w:r>
        <w:t xml:space="preserve">     </w:t>
      </w:r>
      <w:r>
        <w:t xml:space="preserve"> </w:t>
      </w:r>
    </w:p>
    <w:p w:rsidR="000F5047" w:rsidRDefault="009C3F52">
      <w:pPr>
        <w:spacing w:after="0" w:line="259" w:lineRule="auto"/>
        <w:ind w:left="10" w:right="0" w:firstLine="0"/>
      </w:pPr>
      <w:r>
        <w:t xml:space="preserve">     </w:t>
      </w:r>
      <w:r>
        <w:t xml:space="preserve"> </w:t>
      </w:r>
    </w:p>
    <w:p w:rsidR="000F5047" w:rsidRDefault="009C3F52">
      <w:pPr>
        <w:pStyle w:val="Kop1"/>
        <w:ind w:left="48"/>
      </w:pPr>
      <w:r>
        <w:t xml:space="preserve">Doeleinden van verwerking     </w:t>
      </w:r>
      <w:r>
        <w:t xml:space="preserve"> </w:t>
      </w:r>
    </w:p>
    <w:p w:rsidR="000F5047" w:rsidRDefault="009C3F52">
      <w:pPr>
        <w:spacing w:after="55"/>
        <w:ind w:right="484"/>
      </w:pPr>
      <w:r>
        <w:t>Wij kunnen bovenstaande gegevens verwerken voor een of meer van de</w:t>
      </w:r>
      <w:r>
        <w:t xml:space="preserve"> volgende doeleinden: </w:t>
      </w:r>
      <w:r>
        <w:rPr>
          <w:rFonts w:ascii="Segoe UI Symbol" w:eastAsia="Segoe UI Symbol" w:hAnsi="Segoe UI Symbol" w:cs="Segoe UI Symbol"/>
        </w:rPr>
        <w:t xml:space="preserve"> </w:t>
      </w:r>
      <w:r>
        <w:t xml:space="preserve">   </w:t>
      </w:r>
      <w:r>
        <w:t xml:space="preserve"> </w:t>
      </w:r>
    </w:p>
    <w:p w:rsidR="000F5047" w:rsidRDefault="009C3F52">
      <w:pPr>
        <w:numPr>
          <w:ilvl w:val="0"/>
          <w:numId w:val="2"/>
        </w:numPr>
        <w:spacing w:after="228"/>
        <w:ind w:right="484" w:hanging="360"/>
      </w:pPr>
      <w:r>
        <w:t xml:space="preserve">Het berekenen, vastleggen en innen van de vergoeding voor de behandeling, waaronder inbegrepen het in handen van derden stellen van vorderingen;     </w:t>
      </w:r>
      <w:r>
        <w:t xml:space="preserve"> </w:t>
      </w:r>
    </w:p>
    <w:p w:rsidR="000F5047" w:rsidRDefault="009C3F52">
      <w:pPr>
        <w:numPr>
          <w:ilvl w:val="0"/>
          <w:numId w:val="2"/>
        </w:numPr>
        <w:spacing w:after="127"/>
        <w:ind w:right="484" w:hanging="360"/>
      </w:pPr>
      <w:r>
        <w:t xml:space="preserve">Het uitoefenen van het beroep in de individuele gezondheidszorg;     </w:t>
      </w:r>
      <w:r>
        <w:t xml:space="preserve"> </w:t>
      </w:r>
    </w:p>
    <w:p w:rsidR="000F5047" w:rsidRDefault="009C3F52">
      <w:pPr>
        <w:numPr>
          <w:ilvl w:val="0"/>
          <w:numId w:val="2"/>
        </w:numPr>
        <w:spacing w:after="190"/>
        <w:ind w:right="484" w:hanging="360"/>
      </w:pPr>
      <w:r>
        <w:t>Het be</w:t>
      </w:r>
      <w:r>
        <w:t xml:space="preserve">handelen van geschillen en het doen uitoefenen van accountantscontrole;  </w:t>
      </w:r>
      <w:r>
        <w:t xml:space="preserve"> </w:t>
      </w:r>
    </w:p>
    <w:p w:rsidR="000F5047" w:rsidRDefault="009C3F52">
      <w:pPr>
        <w:numPr>
          <w:ilvl w:val="0"/>
          <w:numId w:val="2"/>
        </w:numPr>
        <w:spacing w:after="189"/>
        <w:ind w:right="484" w:hanging="360"/>
      </w:pPr>
      <w:r>
        <w:t xml:space="preserve">Het verrichten van wetenschappelijk of statistisch onderzoek;  </w:t>
      </w:r>
      <w:r>
        <w:t xml:space="preserve"> </w:t>
      </w:r>
    </w:p>
    <w:p w:rsidR="000F5047" w:rsidRDefault="009C3F52">
      <w:pPr>
        <w:numPr>
          <w:ilvl w:val="0"/>
          <w:numId w:val="2"/>
        </w:numPr>
        <w:ind w:right="484" w:hanging="360"/>
      </w:pPr>
      <w:r>
        <w:t>Uw persoonsgegevens worden niet voor andere doeleinden gebruikt dan de doeleinden waarvoor u de gegevens aan ons hee</w:t>
      </w:r>
      <w:r>
        <w:t xml:space="preserve">ft verstrekt, tenzij wij hiervoor uw toestemming ontvangen of dit anderszins ingevolge wettelijke bepalingen en/of kwaliteitsregels verplicht of toegestaan is.     </w:t>
      </w:r>
      <w:r>
        <w:t xml:space="preserve"> </w:t>
      </w:r>
    </w:p>
    <w:p w:rsidR="000F5047" w:rsidRDefault="009C3F52">
      <w:pPr>
        <w:spacing w:after="0" w:line="259" w:lineRule="auto"/>
        <w:ind w:left="10" w:right="0" w:firstLine="0"/>
      </w:pPr>
      <w:r>
        <w:t xml:space="preserve">     </w:t>
      </w:r>
      <w:r>
        <w:t xml:space="preserve"> </w:t>
      </w:r>
    </w:p>
    <w:p w:rsidR="000F5047" w:rsidRDefault="009C3F52">
      <w:pPr>
        <w:pStyle w:val="Kop1"/>
        <w:ind w:left="48"/>
      </w:pPr>
      <w:r>
        <w:t xml:space="preserve">Verwerkingsgrondslag     </w:t>
      </w:r>
      <w:r>
        <w:t xml:space="preserve"> </w:t>
      </w:r>
    </w:p>
    <w:p w:rsidR="000F5047" w:rsidRDefault="009C3F52">
      <w:pPr>
        <w:spacing w:after="208"/>
        <w:ind w:right="484"/>
      </w:pPr>
      <w:r>
        <w:t xml:space="preserve">Persoonsgegevens worden verwerkt op basis van één van de onderstaande grondslagen:     </w:t>
      </w:r>
      <w:r>
        <w:t xml:space="preserve"> </w:t>
      </w:r>
    </w:p>
    <w:p w:rsidR="000F5047" w:rsidRDefault="009C3F52">
      <w:pPr>
        <w:numPr>
          <w:ilvl w:val="0"/>
          <w:numId w:val="3"/>
        </w:numPr>
        <w:spacing w:after="187"/>
        <w:ind w:right="484" w:hanging="360"/>
      </w:pPr>
      <w:r>
        <w:t xml:space="preserve">Het aangaan en uitvoeren van een behandelingsovereenkomst;     </w:t>
      </w:r>
      <w:r>
        <w:t xml:space="preserve"> </w:t>
      </w:r>
    </w:p>
    <w:p w:rsidR="000F5047" w:rsidRDefault="009C3F52">
      <w:pPr>
        <w:numPr>
          <w:ilvl w:val="0"/>
          <w:numId w:val="3"/>
        </w:numPr>
        <w:spacing w:after="183"/>
        <w:ind w:right="484" w:hanging="360"/>
      </w:pPr>
      <w:r>
        <w:t xml:space="preserve">Het vrijwaren van een vitaal belang van de cliënt, zoals in noodgevallen;     </w:t>
      </w:r>
      <w:r>
        <w:t xml:space="preserve"> </w:t>
      </w:r>
    </w:p>
    <w:p w:rsidR="000F5047" w:rsidRDefault="009C3F52">
      <w:pPr>
        <w:numPr>
          <w:ilvl w:val="0"/>
          <w:numId w:val="3"/>
        </w:numPr>
        <w:spacing w:after="221"/>
        <w:ind w:right="484" w:hanging="360"/>
      </w:pPr>
      <w:r>
        <w:t>Het behartigen van een</w:t>
      </w:r>
      <w:r>
        <w:t xml:space="preserve"> gerechtvaardigd belang van Zeeuwse Gronden of van een derde (bijvoorbeeld de bedrijfscontinuïteit);     </w:t>
      </w:r>
      <w:r>
        <w:t xml:space="preserve"> </w:t>
      </w:r>
    </w:p>
    <w:p w:rsidR="000F5047" w:rsidRDefault="009C3F52">
      <w:pPr>
        <w:numPr>
          <w:ilvl w:val="0"/>
          <w:numId w:val="3"/>
        </w:numPr>
        <w:spacing w:after="189"/>
        <w:ind w:right="484" w:hanging="360"/>
      </w:pPr>
      <w:r>
        <w:t xml:space="preserve">Noodzaak om een wettelijke verplichting na te komen;     </w:t>
      </w:r>
      <w:r>
        <w:t xml:space="preserve"> </w:t>
      </w:r>
    </w:p>
    <w:p w:rsidR="000F5047" w:rsidRDefault="009C3F52">
      <w:pPr>
        <w:numPr>
          <w:ilvl w:val="0"/>
          <w:numId w:val="3"/>
        </w:numPr>
        <w:ind w:right="484" w:hanging="360"/>
      </w:pPr>
      <w:r>
        <w:t xml:space="preserve">Toestemming van de cliënt.     </w:t>
      </w:r>
      <w:r>
        <w:t xml:space="preserve"> </w:t>
      </w:r>
    </w:p>
    <w:p w:rsidR="000F5047" w:rsidRDefault="009C3F52">
      <w:pPr>
        <w:spacing w:after="0" w:line="259" w:lineRule="auto"/>
        <w:ind w:left="10" w:right="0" w:firstLine="0"/>
      </w:pPr>
      <w:r>
        <w:t xml:space="preserve">     </w:t>
      </w:r>
      <w:r>
        <w:t xml:space="preserve"> </w:t>
      </w:r>
    </w:p>
    <w:p w:rsidR="000F5047" w:rsidRDefault="009C3F52">
      <w:pPr>
        <w:pStyle w:val="Kop1"/>
        <w:ind w:left="48"/>
      </w:pPr>
      <w:r>
        <w:t xml:space="preserve">Verstrekking aan derden     </w:t>
      </w:r>
      <w:r>
        <w:t xml:space="preserve"> </w:t>
      </w:r>
    </w:p>
    <w:p w:rsidR="000F5047" w:rsidRDefault="009C3F52">
      <w:pPr>
        <w:ind w:right="484"/>
      </w:pPr>
      <w:r>
        <w:t>Wij geven de verstre</w:t>
      </w:r>
      <w:r>
        <w:t>kte gegevens uitsluitend door aan derde partijen, als dat noodzakelijk is voor de zorgverlening en aanverwante diensten. Z</w:t>
      </w:r>
      <w:bookmarkStart w:id="0" w:name="_GoBack"/>
      <w:bookmarkEnd w:id="0"/>
      <w:r>
        <w:t xml:space="preserve">o heeft Zeeuwse Gronden als zorginstelling de verplichting </w:t>
      </w:r>
      <w:r>
        <w:lastRenderedPageBreak/>
        <w:t xml:space="preserve">om gegevens over benodigde en geleverde zorg te delen met het zorgkantoor, </w:t>
      </w:r>
      <w:r>
        <w:t>de zorgverzekeraar en gemeenten. Deze uitwisseling van gegevens vindt plaats via beveiligde verbindingen. In bijzondere situaties kan Zeeuwse Gronden ook aan andere instanties verplicht worden om gegevens over u te verstrekken; denk aan de kantonrechter in</w:t>
      </w:r>
      <w:r>
        <w:t xml:space="preserve"> verband met de verantwoording over beheerde gelden of in geval van een justitieel onderzoek.     </w:t>
      </w:r>
      <w:r>
        <w:t xml:space="preserve"> </w:t>
      </w:r>
    </w:p>
    <w:p w:rsidR="000F5047" w:rsidRDefault="009C3F52">
      <w:pPr>
        <w:spacing w:after="0" w:line="259" w:lineRule="auto"/>
        <w:ind w:left="125" w:right="0" w:firstLine="0"/>
      </w:pPr>
      <w:r>
        <w:t xml:space="preserve">    </w:t>
      </w:r>
      <w:r>
        <w:t xml:space="preserve"> </w:t>
      </w:r>
    </w:p>
    <w:p w:rsidR="000F5047" w:rsidRDefault="009C3F52">
      <w:pPr>
        <w:ind w:right="484"/>
      </w:pPr>
      <w:r>
        <w:t>Voor haar bedrijfsvoering maakt Zeeuwse Gronden gebruik van verscheidene computer- en softwareprogramma’s. De leveranciers van de programma’s onderste</w:t>
      </w:r>
      <w:r>
        <w:t>unen en onderhouden die en daardoor zijn de persoonsgegevens in die programma’s ook toegankelijk voor medewerkers van die leveranciers. We sluiten dan een verwerkersovereenkomst waarmee we de leverancier verplichten op een even zorgvuldige manier met perso</w:t>
      </w:r>
      <w:r>
        <w:t>onsgegevens om te gaan als Zeeuwse Gronden zelf. Voor het intern gebruik van persoonsgegevens geldt dat enkel medewerkers die op basis van hun functie bevoegd zijn de persoonsgegevens te verwerken, hiertoe zijn geautoriseerd. Enkel zij hebben toegang tot d</w:t>
      </w:r>
      <w:r>
        <w:t xml:space="preserve">e verschillende systemen die door Zeeuwse Gronden worden gebruikt.     </w:t>
      </w:r>
      <w:r>
        <w:t xml:space="preserve"> </w:t>
      </w:r>
    </w:p>
    <w:p w:rsidR="000F5047" w:rsidRDefault="009C3F52">
      <w:pPr>
        <w:spacing w:after="0" w:line="259" w:lineRule="auto"/>
        <w:ind w:left="125" w:right="0" w:firstLine="0"/>
      </w:pPr>
      <w:r>
        <w:t xml:space="preserve">    </w:t>
      </w:r>
      <w:r>
        <w:t xml:space="preserve"> </w:t>
      </w:r>
    </w:p>
    <w:p w:rsidR="000F5047" w:rsidRDefault="009C3F52">
      <w:pPr>
        <w:ind w:right="484"/>
      </w:pPr>
      <w:r>
        <w:t>Wij delen gegevens dus alleen met derden wanneer dat noodzakelijk is voor het uitvoeren van de behandelingsovereenkomst en om te voldoen aan een eventuele wettelijke verplichting. Wanneer wij aan anderen gegevens verstrekken doen wij dit alleen nadat we to</w:t>
      </w:r>
      <w:r>
        <w:t xml:space="preserve">estemming hebben verkregen. Wij verstrekken geen persoonsgegevens aan landen buiten de Europese Economische Ruimte  </w:t>
      </w:r>
      <w:r>
        <w:t xml:space="preserve"> </w:t>
      </w:r>
    </w:p>
    <w:p w:rsidR="000F5047" w:rsidRDefault="009C3F52">
      <w:pPr>
        <w:ind w:left="144" w:right="484"/>
      </w:pPr>
      <w:r>
        <w:t xml:space="preserve">(“EER”).     </w:t>
      </w:r>
      <w:r>
        <w:t xml:space="preserve"> </w:t>
      </w:r>
    </w:p>
    <w:p w:rsidR="000F5047" w:rsidRDefault="009C3F52">
      <w:pPr>
        <w:spacing w:after="0" w:line="259" w:lineRule="auto"/>
        <w:ind w:left="10" w:right="0" w:firstLine="0"/>
      </w:pPr>
      <w:r>
        <w:t xml:space="preserve">     </w:t>
      </w:r>
      <w:r>
        <w:t xml:space="preserve"> </w:t>
      </w:r>
    </w:p>
    <w:p w:rsidR="000F5047" w:rsidRDefault="009C3F52">
      <w:pPr>
        <w:pStyle w:val="Kop1"/>
        <w:ind w:left="48"/>
      </w:pPr>
      <w:r>
        <w:t xml:space="preserve">Beveiligen en bewaren     </w:t>
      </w:r>
      <w:r>
        <w:t xml:space="preserve"> </w:t>
      </w:r>
    </w:p>
    <w:p w:rsidR="000F5047" w:rsidRDefault="009C3F52">
      <w:pPr>
        <w:ind w:right="484"/>
      </w:pPr>
      <w:r>
        <w:t>Wij nemen de bescherming van uw gegevens serieus en nemen passende maatregelen om misbruik, verlies, onbevoegde toegang, ongewenste openbaarmaking en ongeoorloofde wijziging van uw gegevens tegen te gaan. Ondanks deze vergaande inspanningen kunnen wij geen</w:t>
      </w:r>
      <w:r>
        <w:t xml:space="preserve"> absolute garantie geven voor de bescherming tegen alle bedreigingen. Als er een incident met uw persoonsgegevens heeft plaatsgevonden, zullen wij u daarover zo spoedig mogelijk informeren. Als u zelf de indruk hebt dat uw persoonsgegevens niet goed beveil</w:t>
      </w:r>
      <w:r>
        <w:t xml:space="preserve">igd zijn of er aanwijzingen zijn van misbruik, neem dan contact op via </w:t>
      </w:r>
      <w:r>
        <w:rPr>
          <w:color w:val="0563C1"/>
          <w:u w:val="single" w:color="0563C1"/>
        </w:rPr>
        <w:t>info@zeeuwsegronden.nl</w:t>
      </w:r>
      <w:r>
        <w:t xml:space="preserve"> of met onze Functionaris Gegevensbescherming: dhr. B. Bakker (</w:t>
      </w:r>
      <w:r>
        <w:rPr>
          <w:color w:val="0563C1"/>
          <w:u w:val="single" w:color="0563C1"/>
        </w:rPr>
        <w:t>b.bakker@zeeuwsegronden.nl</w:t>
      </w:r>
      <w:r>
        <w:t xml:space="preserve">).    </w:t>
      </w:r>
      <w:r>
        <w:t xml:space="preserve"> </w:t>
      </w:r>
    </w:p>
    <w:p w:rsidR="000F5047" w:rsidRDefault="009C3F52">
      <w:pPr>
        <w:spacing w:after="0" w:line="259" w:lineRule="auto"/>
        <w:ind w:left="125" w:right="0" w:firstLine="0"/>
      </w:pPr>
      <w:r>
        <w:rPr>
          <w:sz w:val="21"/>
        </w:rPr>
        <w:t xml:space="preserve"> </w:t>
      </w:r>
      <w:r>
        <w:t xml:space="preserve">    </w:t>
      </w:r>
      <w:r>
        <w:t xml:space="preserve"> </w:t>
      </w:r>
    </w:p>
    <w:p w:rsidR="000F5047" w:rsidRDefault="009C3F52">
      <w:pPr>
        <w:ind w:right="484"/>
      </w:pPr>
      <w:r>
        <w:t>Wij bewaren de gegevens niet langer dan noodzakelijk. Dat w</w:t>
      </w:r>
      <w:r>
        <w:t>il zeggen dat wij de gegevens bewaren zolang dat nodig is om de gevraagde zorg en/of andere dienst te leveren. Uitgezonderd hiervan zijn de gegevens die wij langer moeten bewaren omdat de wet ons dit verplicht. Zo is Zeeuwse Gronden op grond van de wet ver</w:t>
      </w:r>
      <w:r>
        <w:t xml:space="preserve">plicht uw medisch dossier 20 jaar te bewaren of langer indien dit nodig is met het oog op de goede gezondheidszorg en de afhandeling van klachten.    </w:t>
      </w:r>
      <w:r>
        <w:t xml:space="preserve"> </w:t>
      </w:r>
    </w:p>
    <w:p w:rsidR="000F5047" w:rsidRDefault="009C3F52">
      <w:pPr>
        <w:spacing w:after="0" w:line="259" w:lineRule="auto"/>
        <w:ind w:left="10" w:right="0" w:firstLine="0"/>
      </w:pPr>
      <w:r>
        <w:rPr>
          <w:sz w:val="21"/>
        </w:rPr>
        <w:t xml:space="preserve"> </w:t>
      </w:r>
      <w:r>
        <w:t xml:space="preserve">    </w:t>
      </w:r>
      <w:r>
        <w:t xml:space="preserve"> </w:t>
      </w:r>
    </w:p>
    <w:p w:rsidR="000F5047" w:rsidRDefault="009C3F52">
      <w:pPr>
        <w:pStyle w:val="Kop1"/>
        <w:ind w:left="48"/>
      </w:pPr>
      <w:r>
        <w:t xml:space="preserve">Websites van derden     </w:t>
      </w:r>
      <w:r>
        <w:t xml:space="preserve"> </w:t>
      </w:r>
    </w:p>
    <w:p w:rsidR="000F5047" w:rsidRDefault="009C3F52">
      <w:pPr>
        <w:spacing w:after="5" w:line="235" w:lineRule="auto"/>
        <w:ind w:left="110" w:right="531" w:firstLine="0"/>
        <w:jc w:val="both"/>
      </w:pPr>
      <w:r>
        <w:t xml:space="preserve">Deze verklaring is niet van toepassing op websites van derden die door </w:t>
      </w:r>
      <w:r>
        <w:t xml:space="preserve">middel van links met onze website zijn verbonden (zoals </w:t>
      </w:r>
      <w:proofErr w:type="spellStart"/>
      <w:r>
        <w:t>social</w:t>
      </w:r>
      <w:proofErr w:type="spellEnd"/>
      <w:r>
        <w:t xml:space="preserve"> media). Hiervoor gelden de privacyverklaring en cookieverklaring van deze partijen. Wij raden u aan deze te raadplegen. Wij hebben hier verder geen invloed op.     </w:t>
      </w:r>
      <w:r>
        <w:t xml:space="preserve"> </w:t>
      </w:r>
    </w:p>
    <w:p w:rsidR="000F5047" w:rsidRDefault="009C3F52">
      <w:pPr>
        <w:spacing w:after="0" w:line="259" w:lineRule="auto"/>
        <w:ind w:left="10" w:right="0" w:firstLine="0"/>
      </w:pPr>
      <w:r>
        <w:t xml:space="preserve">     </w:t>
      </w:r>
      <w:r>
        <w:t xml:space="preserve"> </w:t>
      </w:r>
    </w:p>
    <w:p w:rsidR="000F5047" w:rsidRDefault="009C3F52">
      <w:pPr>
        <w:pStyle w:val="Kop1"/>
        <w:ind w:left="48"/>
      </w:pPr>
      <w:r>
        <w:t>Inzage, wijzigen, wi</w:t>
      </w:r>
      <w:r>
        <w:t xml:space="preserve">ssen/vernietigen van gegevens of beperking van de verwerking     </w:t>
      </w:r>
      <w:r>
        <w:t xml:space="preserve"> </w:t>
      </w:r>
    </w:p>
    <w:p w:rsidR="000F5047" w:rsidRDefault="009C3F52">
      <w:pPr>
        <w:ind w:right="484"/>
      </w:pPr>
      <w:r>
        <w:t>U kunt contact opnemen via uw behandelaar of via info@zeeuwsegronden.nl / 0115-621314 voor een verzoek tot inzage, wijziging of verwijdering van uw gegevens, om bezwaar te maken tegen (verd</w:t>
      </w:r>
      <w:r>
        <w:t xml:space="preserve">ere) verwerking, voor het intrekken van toestemming of als u wilt dat wij uw gegevens overdragen aan uzelf of een nieuwe behandelaar / andere organisatie.  </w:t>
      </w:r>
      <w:r>
        <w:t xml:space="preserve"> </w:t>
      </w:r>
    </w:p>
    <w:p w:rsidR="000F5047" w:rsidRDefault="009C3F52">
      <w:pPr>
        <w:spacing w:after="0" w:line="259" w:lineRule="auto"/>
        <w:ind w:left="125" w:right="0" w:firstLine="0"/>
      </w:pPr>
      <w:r>
        <w:lastRenderedPageBreak/>
        <w:t xml:space="preserve">    </w:t>
      </w:r>
      <w:r>
        <w:t xml:space="preserve"> </w:t>
      </w:r>
    </w:p>
    <w:p w:rsidR="000F5047" w:rsidRDefault="009C3F52">
      <w:pPr>
        <w:ind w:right="484"/>
      </w:pPr>
      <w:r>
        <w:t>Zeeuwse Gronden stelt alles in het werk om te voldoen aan uw rechten op basis van de AVG. He</w:t>
      </w:r>
      <w:r>
        <w:t>t kan echter voorkomen dat deze rechten in conflict zijn met andere wettelijke bepalingen, zoals de Wet op de Geneeskundige Behandelingsovereenkomst. Mocht Zeeuwse Gronden om die reden niet aan één van de genoemde verzoeken kunnen voldoen, dan wordt u hier</w:t>
      </w:r>
      <w:r>
        <w:t xml:space="preserve">van schriftelijk op de hoogte gesteld.     </w:t>
      </w:r>
      <w:r>
        <w:t xml:space="preserve"> </w:t>
      </w:r>
    </w:p>
    <w:p w:rsidR="000F5047" w:rsidRDefault="009C3F52">
      <w:pPr>
        <w:spacing w:after="0" w:line="259" w:lineRule="auto"/>
        <w:ind w:left="10" w:right="0" w:firstLine="0"/>
      </w:pPr>
      <w:r>
        <w:rPr>
          <w:sz w:val="21"/>
        </w:rPr>
        <w:t xml:space="preserve"> </w:t>
      </w:r>
      <w:r>
        <w:t xml:space="preserve">    </w:t>
      </w:r>
      <w:r>
        <w:t xml:space="preserve"> </w:t>
      </w:r>
    </w:p>
    <w:p w:rsidR="000F5047" w:rsidRDefault="009C3F52">
      <w:pPr>
        <w:pStyle w:val="Kop1"/>
        <w:ind w:left="48"/>
      </w:pPr>
      <w:r>
        <w:t xml:space="preserve">Autoriteit Persoonsgegevens     </w:t>
      </w:r>
      <w:r>
        <w:t xml:space="preserve"> </w:t>
      </w:r>
    </w:p>
    <w:p w:rsidR="000F5047" w:rsidRDefault="009C3F52">
      <w:pPr>
        <w:ind w:left="20" w:right="484"/>
      </w:pPr>
      <w:r>
        <w:t xml:space="preserve">Natuurlijk helpen wij u graag verder als u klachten hebt over de manier waarop wij met uw persoonsgegevens omgaan. U kunt dan contact opnemen met onze Functionaris     </w:t>
      </w:r>
      <w:r>
        <w:t xml:space="preserve"> </w:t>
      </w:r>
    </w:p>
    <w:p w:rsidR="000F5047" w:rsidRDefault="009C3F52">
      <w:pPr>
        <w:ind w:left="10" w:right="484"/>
      </w:pPr>
      <w:r>
        <w:t>Gegevensbescherming de heer B. Bakker (b.bakker@zeeuwsegronden.nl). Mocht u er desondanks toch niet met ons uitkomen, dan heeft u op grond van de privacywetgeving ook het recht om een klacht in te dienen bij de privacy toezichthouder, de Autoriteit Persoon</w:t>
      </w:r>
      <w:r>
        <w:t xml:space="preserve">sgegevens. U kunt hiervoor contact opnemen met de Autoriteit Persoonsgegevens.     </w:t>
      </w:r>
      <w:r>
        <w:t xml:space="preserve"> </w:t>
      </w:r>
    </w:p>
    <w:p w:rsidR="000F5047" w:rsidRDefault="009C3F52">
      <w:pPr>
        <w:spacing w:after="0" w:line="259" w:lineRule="auto"/>
        <w:ind w:left="10" w:right="0" w:firstLine="0"/>
      </w:pPr>
      <w:r>
        <w:t xml:space="preserve">     </w:t>
      </w:r>
      <w:r>
        <w:t xml:space="preserve"> </w:t>
      </w:r>
    </w:p>
    <w:p w:rsidR="000F5047" w:rsidRDefault="009C3F52">
      <w:pPr>
        <w:pStyle w:val="Kop1"/>
        <w:ind w:left="48"/>
      </w:pPr>
      <w:r>
        <w:t xml:space="preserve">Wijzigingen in deze Privacyverklaring     </w:t>
      </w:r>
      <w:r>
        <w:t xml:space="preserve"> </w:t>
      </w:r>
    </w:p>
    <w:p w:rsidR="000F5047" w:rsidRDefault="009C3F52">
      <w:pPr>
        <w:ind w:left="20" w:right="484"/>
      </w:pPr>
      <w:r>
        <w:t>Wij kunnen deze Privacyverklaring van tijd tot tijd wijzigen en het document wordt minimaal jaarlijks herzien. Wijziging</w:t>
      </w:r>
      <w:r>
        <w:t xml:space="preserve">en zullen op onze website worden gepubliceerd. Wij raden u aan deze Privacyverklaring regelmatig opnieuw door te nemen om op de hoogte te blijven van de manier waarop wij uw persoonsgegevens verwerken en beschermen.     </w:t>
      </w:r>
      <w:r>
        <w:t xml:space="preserve"> </w:t>
      </w:r>
    </w:p>
    <w:sectPr w:rsidR="000F5047">
      <w:footerReference w:type="even" r:id="rId8"/>
      <w:footerReference w:type="default" r:id="rId9"/>
      <w:footerReference w:type="first" r:id="rId10"/>
      <w:pgSz w:w="11911" w:h="16841"/>
      <w:pgMar w:top="1404" w:right="920" w:bottom="1921" w:left="1292" w:header="708" w:footer="72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C3F52">
      <w:pPr>
        <w:spacing w:after="0" w:line="240" w:lineRule="auto"/>
      </w:pPr>
      <w:r>
        <w:separator/>
      </w:r>
    </w:p>
  </w:endnote>
  <w:endnote w:type="continuationSeparator" w:id="0">
    <w:p w:rsidR="00000000" w:rsidRDefault="009C3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047" w:rsidRDefault="009C3F52">
    <w:pPr>
      <w:tabs>
        <w:tab w:val="center" w:pos="8860"/>
      </w:tabs>
      <w:spacing w:after="0" w:line="259" w:lineRule="auto"/>
      <w:ind w:left="0" w:right="0" w:firstLine="0"/>
    </w:pPr>
    <w:r>
      <w:rPr>
        <w:sz w:val="20"/>
      </w:rPr>
      <w:t xml:space="preserve">     </w:t>
    </w:r>
    <w:r>
      <w:rPr>
        <w:sz w:val="20"/>
      </w:rPr>
      <w:t xml:space="preserve"> </w:t>
    </w:r>
    <w:r>
      <w:rPr>
        <w:sz w:val="20"/>
      </w:rPr>
      <w:tab/>
    </w:r>
    <w:r>
      <w:t xml:space="preserve">Pagina </w:t>
    </w:r>
    <w:r>
      <w:fldChar w:fldCharType="begin"/>
    </w:r>
    <w:r>
      <w:instrText xml:space="preserve"> PAGE   \* MERGEFORMAT </w:instrText>
    </w:r>
    <w:r>
      <w:fldChar w:fldCharType="separate"/>
    </w:r>
    <w:r>
      <w:rPr>
        <w:b/>
      </w:rPr>
      <w:t>1</w:t>
    </w:r>
    <w:r>
      <w:rPr>
        <w:b/>
      </w:rPr>
      <w:fldChar w:fldCharType="end"/>
    </w:r>
    <w:r>
      <w:rPr>
        <w:b/>
      </w:rPr>
      <w:t xml:space="preserve"> </w:t>
    </w:r>
    <w:r>
      <w:t xml:space="preserve">van </w:t>
    </w:r>
    <w:r>
      <w:fldChar w:fldCharType="begin"/>
    </w:r>
    <w:r>
      <w:instrText xml:space="preserve"> NUMPAGES   \* MERGEFORMAT </w:instrText>
    </w:r>
    <w:r>
      <w:fldChar w:fldCharType="separate"/>
    </w:r>
    <w:r>
      <w:rPr>
        <w:b/>
      </w:rPr>
      <w:t>4</w:t>
    </w:r>
    <w:r>
      <w:rPr>
        <w:b/>
      </w:rPr>
      <w:fldChar w:fldCharType="end"/>
    </w:r>
    <w:r>
      <w:rPr>
        <w:b/>
      </w:rPr>
      <w:t xml:space="preserve"> </w:t>
    </w:r>
    <w:r>
      <w:t xml:space="preserve">    </w:t>
    </w:r>
    <w:r>
      <w:t xml:space="preserve"> </w:t>
    </w:r>
  </w:p>
  <w:p w:rsidR="000F5047" w:rsidRDefault="009C3F52">
    <w:pPr>
      <w:spacing w:after="0" w:line="259" w:lineRule="auto"/>
      <w:ind w:left="125" w:right="0" w:firstLine="0"/>
    </w:pPr>
    <w:proofErr w:type="spellStart"/>
    <w:r>
      <w:rPr>
        <w:sz w:val="18"/>
      </w:rPr>
      <w:t>Privacystatement</w:t>
    </w:r>
    <w:proofErr w:type="spellEnd"/>
    <w:r>
      <w:rPr>
        <w:sz w:val="18"/>
      </w:rPr>
      <w:t xml:space="preserve"> </w:t>
    </w:r>
    <w:r>
      <w:t xml:space="preserve">    </w:t>
    </w:r>
    <w:r>
      <w:t xml:space="preserve"> </w:t>
    </w:r>
  </w:p>
  <w:p w:rsidR="000F5047" w:rsidRDefault="009C3F52">
    <w:pPr>
      <w:spacing w:after="0" w:line="259" w:lineRule="auto"/>
      <w:ind w:left="125" w:right="0" w:firstLine="0"/>
    </w:pPr>
    <w:r>
      <w:rPr>
        <w:sz w:val="18"/>
      </w:rPr>
      <w:t>26 februari 2025</w:t>
    </w:r>
    <w: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047" w:rsidRDefault="009C3F52">
    <w:pPr>
      <w:tabs>
        <w:tab w:val="center" w:pos="8860"/>
      </w:tabs>
      <w:spacing w:after="0" w:line="259" w:lineRule="auto"/>
      <w:ind w:left="0" w:right="0" w:firstLine="0"/>
    </w:pPr>
    <w:r>
      <w:rPr>
        <w:sz w:val="20"/>
      </w:rPr>
      <w:t xml:space="preserve">     </w:t>
    </w:r>
    <w:r>
      <w:rPr>
        <w:sz w:val="20"/>
      </w:rPr>
      <w:t xml:space="preserve"> </w:t>
    </w:r>
    <w:r>
      <w:rPr>
        <w:sz w:val="20"/>
      </w:rPr>
      <w:tab/>
    </w:r>
    <w:r>
      <w:t xml:space="preserve">Pagina </w:t>
    </w:r>
    <w:r>
      <w:fldChar w:fldCharType="begin"/>
    </w:r>
    <w:r>
      <w:instrText xml:space="preserve"> PAGE   \* MERGEFORMAT </w:instrText>
    </w:r>
    <w:r>
      <w:fldChar w:fldCharType="separate"/>
    </w:r>
    <w:r w:rsidRPr="009C3F52">
      <w:rPr>
        <w:b/>
        <w:noProof/>
      </w:rPr>
      <w:t>4</w:t>
    </w:r>
    <w:r>
      <w:rPr>
        <w:b/>
      </w:rPr>
      <w:fldChar w:fldCharType="end"/>
    </w:r>
    <w:r>
      <w:rPr>
        <w:b/>
      </w:rPr>
      <w:t xml:space="preserve"> </w:t>
    </w:r>
    <w:r>
      <w:t xml:space="preserve">van </w:t>
    </w:r>
    <w:r>
      <w:fldChar w:fldCharType="begin"/>
    </w:r>
    <w:r>
      <w:instrText xml:space="preserve"> NUMPAGES   \* MERGEFORMAT </w:instrText>
    </w:r>
    <w:r>
      <w:fldChar w:fldCharType="separate"/>
    </w:r>
    <w:r w:rsidRPr="009C3F52">
      <w:rPr>
        <w:b/>
        <w:noProof/>
      </w:rPr>
      <w:t>4</w:t>
    </w:r>
    <w:r>
      <w:rPr>
        <w:b/>
      </w:rPr>
      <w:fldChar w:fldCharType="end"/>
    </w:r>
    <w:r>
      <w:rPr>
        <w:b/>
      </w:rPr>
      <w:t xml:space="preserve"> </w:t>
    </w:r>
    <w:r>
      <w:t xml:space="preserve">    </w:t>
    </w:r>
    <w:r>
      <w:t xml:space="preserve"> </w:t>
    </w:r>
  </w:p>
  <w:p w:rsidR="000F5047" w:rsidRDefault="009C3F52">
    <w:pPr>
      <w:spacing w:after="0" w:line="259" w:lineRule="auto"/>
      <w:ind w:left="125" w:right="0" w:firstLine="0"/>
    </w:pPr>
    <w:proofErr w:type="spellStart"/>
    <w:r>
      <w:rPr>
        <w:sz w:val="18"/>
      </w:rPr>
      <w:t>Privacystatement</w:t>
    </w:r>
    <w:proofErr w:type="spellEnd"/>
    <w:r>
      <w:rPr>
        <w:sz w:val="18"/>
      </w:rPr>
      <w:t xml:space="preserve"> </w:t>
    </w:r>
    <w:r>
      <w:t xml:space="preserve">    </w:t>
    </w:r>
    <w:r>
      <w:t xml:space="preserve"> </w:t>
    </w:r>
  </w:p>
  <w:p w:rsidR="000F5047" w:rsidRDefault="009C3F52">
    <w:pPr>
      <w:spacing w:after="0" w:line="259" w:lineRule="auto"/>
      <w:ind w:left="125" w:right="0" w:firstLine="0"/>
    </w:pPr>
    <w:r>
      <w:rPr>
        <w:sz w:val="18"/>
      </w:rPr>
      <w:t>5</w:t>
    </w:r>
    <w:r>
      <w:rPr>
        <w:sz w:val="18"/>
      </w:rPr>
      <w:t xml:space="preserve"> februari 2026</w:t>
    </w:r>
    <w: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047" w:rsidRDefault="009C3F52">
    <w:pPr>
      <w:tabs>
        <w:tab w:val="center" w:pos="8860"/>
      </w:tabs>
      <w:spacing w:after="0" w:line="259" w:lineRule="auto"/>
      <w:ind w:left="0" w:right="0" w:firstLine="0"/>
    </w:pPr>
    <w:r>
      <w:rPr>
        <w:sz w:val="20"/>
      </w:rPr>
      <w:t xml:space="preserve">     </w:t>
    </w:r>
    <w:r>
      <w:rPr>
        <w:sz w:val="20"/>
      </w:rPr>
      <w:t xml:space="preserve"> </w:t>
    </w:r>
    <w:r>
      <w:rPr>
        <w:sz w:val="20"/>
      </w:rPr>
      <w:tab/>
    </w:r>
    <w:r>
      <w:t xml:space="preserve">Pagina </w:t>
    </w:r>
    <w:r>
      <w:fldChar w:fldCharType="begin"/>
    </w:r>
    <w:r>
      <w:instrText xml:space="preserve"> PAGE   \* MERGEFORMAT </w:instrText>
    </w:r>
    <w:r>
      <w:fldChar w:fldCharType="separate"/>
    </w:r>
    <w:r>
      <w:rPr>
        <w:b/>
      </w:rPr>
      <w:t>1</w:t>
    </w:r>
    <w:r>
      <w:rPr>
        <w:b/>
      </w:rPr>
      <w:fldChar w:fldCharType="end"/>
    </w:r>
    <w:r>
      <w:rPr>
        <w:b/>
      </w:rPr>
      <w:t xml:space="preserve"> </w:t>
    </w:r>
    <w:r>
      <w:t xml:space="preserve">van </w:t>
    </w:r>
    <w:r>
      <w:fldChar w:fldCharType="begin"/>
    </w:r>
    <w:r>
      <w:instrText xml:space="preserve"> NUMPAGES   \* MERGEFORMAT </w:instrText>
    </w:r>
    <w:r>
      <w:fldChar w:fldCharType="separate"/>
    </w:r>
    <w:r>
      <w:rPr>
        <w:b/>
      </w:rPr>
      <w:t>4</w:t>
    </w:r>
    <w:r>
      <w:rPr>
        <w:b/>
      </w:rPr>
      <w:fldChar w:fldCharType="end"/>
    </w:r>
    <w:r>
      <w:rPr>
        <w:b/>
      </w:rPr>
      <w:t xml:space="preserve"> </w:t>
    </w:r>
    <w:r>
      <w:t xml:space="preserve">    </w:t>
    </w:r>
    <w:r>
      <w:t xml:space="preserve"> </w:t>
    </w:r>
  </w:p>
  <w:p w:rsidR="000F5047" w:rsidRDefault="009C3F52">
    <w:pPr>
      <w:spacing w:after="0" w:line="259" w:lineRule="auto"/>
      <w:ind w:left="125" w:right="0" w:firstLine="0"/>
    </w:pPr>
    <w:proofErr w:type="spellStart"/>
    <w:r>
      <w:rPr>
        <w:sz w:val="18"/>
      </w:rPr>
      <w:t>Privacystatement</w:t>
    </w:r>
    <w:proofErr w:type="spellEnd"/>
    <w:r>
      <w:rPr>
        <w:sz w:val="18"/>
      </w:rPr>
      <w:t xml:space="preserve"> </w:t>
    </w:r>
    <w:r>
      <w:t xml:space="preserve">    </w:t>
    </w:r>
    <w:r>
      <w:t xml:space="preserve"> </w:t>
    </w:r>
  </w:p>
  <w:p w:rsidR="000F5047" w:rsidRDefault="009C3F52">
    <w:pPr>
      <w:spacing w:after="0" w:line="259" w:lineRule="auto"/>
      <w:ind w:left="125" w:right="0" w:firstLine="0"/>
    </w:pPr>
    <w:r>
      <w:rPr>
        <w:sz w:val="18"/>
      </w:rPr>
      <w:t>26 februari 2025</w:t>
    </w:r>
    <w: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C3F52">
      <w:pPr>
        <w:spacing w:after="0" w:line="240" w:lineRule="auto"/>
      </w:pPr>
      <w:r>
        <w:separator/>
      </w:r>
    </w:p>
  </w:footnote>
  <w:footnote w:type="continuationSeparator" w:id="0">
    <w:p w:rsidR="00000000" w:rsidRDefault="009C3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C051F"/>
    <w:multiLevelType w:val="hybridMultilevel"/>
    <w:tmpl w:val="28A466BE"/>
    <w:lvl w:ilvl="0" w:tplc="266C7372">
      <w:start w:val="1"/>
      <w:numFmt w:val="decimal"/>
      <w:lvlText w:val="%1."/>
      <w:lvlJc w:val="left"/>
      <w:pPr>
        <w:ind w:left="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04539C">
      <w:start w:val="1"/>
      <w:numFmt w:val="lowerLetter"/>
      <w:lvlText w:val="%2"/>
      <w:lvlJc w:val="left"/>
      <w:pPr>
        <w:ind w:left="14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30FFA8">
      <w:start w:val="1"/>
      <w:numFmt w:val="lowerRoman"/>
      <w:lvlText w:val="%3"/>
      <w:lvlJc w:val="left"/>
      <w:pPr>
        <w:ind w:left="22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6CFA4A">
      <w:start w:val="1"/>
      <w:numFmt w:val="decimal"/>
      <w:lvlText w:val="%4"/>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B4BAB4">
      <w:start w:val="1"/>
      <w:numFmt w:val="lowerLetter"/>
      <w:lvlText w:val="%5"/>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D4994A">
      <w:start w:val="1"/>
      <w:numFmt w:val="lowerRoman"/>
      <w:lvlText w:val="%6"/>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966EE2">
      <w:start w:val="1"/>
      <w:numFmt w:val="decimal"/>
      <w:lvlText w:val="%7"/>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B424E4">
      <w:start w:val="1"/>
      <w:numFmt w:val="lowerLetter"/>
      <w:lvlText w:val="%8"/>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84AC26">
      <w:start w:val="1"/>
      <w:numFmt w:val="lowerRoman"/>
      <w:lvlText w:val="%9"/>
      <w:lvlJc w:val="left"/>
      <w:pPr>
        <w:ind w:left="6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05D0BA2"/>
    <w:multiLevelType w:val="hybridMultilevel"/>
    <w:tmpl w:val="D20E0F60"/>
    <w:lvl w:ilvl="0" w:tplc="1FD6C8E6">
      <w:start w:val="1"/>
      <w:numFmt w:val="bullet"/>
      <w:lvlText w:val="•"/>
      <w:lvlJc w:val="left"/>
      <w:pPr>
        <w:ind w:left="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C4AD48">
      <w:start w:val="1"/>
      <w:numFmt w:val="bullet"/>
      <w:lvlText w:val="o"/>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5004F6">
      <w:start w:val="1"/>
      <w:numFmt w:val="bullet"/>
      <w:lvlText w:val="▪"/>
      <w:lvlJc w:val="left"/>
      <w:pPr>
        <w:ind w:left="22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8C8340">
      <w:start w:val="1"/>
      <w:numFmt w:val="bullet"/>
      <w:lvlText w:val="•"/>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BC5A02">
      <w:start w:val="1"/>
      <w:numFmt w:val="bullet"/>
      <w:lvlText w:val="o"/>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F22836">
      <w:start w:val="1"/>
      <w:numFmt w:val="bullet"/>
      <w:lvlText w:val="▪"/>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A659CC">
      <w:start w:val="1"/>
      <w:numFmt w:val="bullet"/>
      <w:lvlText w:val="•"/>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7EF9A4">
      <w:start w:val="1"/>
      <w:numFmt w:val="bullet"/>
      <w:lvlText w:val="o"/>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FE7548">
      <w:start w:val="1"/>
      <w:numFmt w:val="bullet"/>
      <w:lvlText w:val="▪"/>
      <w:lvlJc w:val="left"/>
      <w:pPr>
        <w:ind w:left="6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A422B27"/>
    <w:multiLevelType w:val="hybridMultilevel"/>
    <w:tmpl w:val="43EE5F86"/>
    <w:lvl w:ilvl="0" w:tplc="FBF0D7AC">
      <w:start w:val="1"/>
      <w:numFmt w:val="bullet"/>
      <w:lvlText w:val="•"/>
      <w:lvlJc w:val="left"/>
      <w:pPr>
        <w:ind w:left="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487806">
      <w:start w:val="1"/>
      <w:numFmt w:val="bullet"/>
      <w:lvlText w:val="o"/>
      <w:lvlJc w:val="left"/>
      <w:pPr>
        <w:ind w:left="1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0CD66A">
      <w:start w:val="1"/>
      <w:numFmt w:val="bullet"/>
      <w:lvlText w:val="▪"/>
      <w:lvlJc w:val="left"/>
      <w:pPr>
        <w:ind w:left="22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2E2196">
      <w:start w:val="1"/>
      <w:numFmt w:val="bullet"/>
      <w:lvlText w:val="•"/>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F677BC">
      <w:start w:val="1"/>
      <w:numFmt w:val="bullet"/>
      <w:lvlText w:val="o"/>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12BD72">
      <w:start w:val="1"/>
      <w:numFmt w:val="bullet"/>
      <w:lvlText w:val="▪"/>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64B466">
      <w:start w:val="1"/>
      <w:numFmt w:val="bullet"/>
      <w:lvlText w:val="•"/>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2C9516">
      <w:start w:val="1"/>
      <w:numFmt w:val="bullet"/>
      <w:lvlText w:val="o"/>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8C2D1A">
      <w:start w:val="1"/>
      <w:numFmt w:val="bullet"/>
      <w:lvlText w:val="▪"/>
      <w:lvlJc w:val="left"/>
      <w:pPr>
        <w:ind w:left="6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047"/>
    <w:rsid w:val="000F5047"/>
    <w:rsid w:val="009C3F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4A221"/>
  <w15:docId w15:val="{661493F3-5A27-442B-AC3C-09C4FC7E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4" w:line="257" w:lineRule="auto"/>
      <w:ind w:left="135" w:right="379" w:hanging="10"/>
    </w:pPr>
    <w:rPr>
      <w:rFonts w:ascii="Calibri" w:eastAsia="Calibri" w:hAnsi="Calibri" w:cs="Calibri"/>
      <w:color w:val="000000"/>
    </w:rPr>
  </w:style>
  <w:style w:type="paragraph" w:styleId="Kop1">
    <w:name w:val="heading 1"/>
    <w:next w:val="Standaard"/>
    <w:link w:val="Kop1Char"/>
    <w:uiPriority w:val="9"/>
    <w:unhideWhenUsed/>
    <w:qFormat/>
    <w:pPr>
      <w:keepNext/>
      <w:keepLines/>
      <w:spacing w:after="5"/>
      <w:ind w:left="63" w:hanging="10"/>
      <w:outlineLvl w:val="0"/>
    </w:pPr>
    <w:rPr>
      <w:rFonts w:ascii="Calibri" w:eastAsia="Calibri" w:hAnsi="Calibri" w:cs="Calibri"/>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2"/>
    </w:rPr>
  </w:style>
  <w:style w:type="paragraph" w:styleId="Koptekst">
    <w:name w:val="header"/>
    <w:basedOn w:val="Standaard"/>
    <w:link w:val="KoptekstChar"/>
    <w:uiPriority w:val="99"/>
    <w:unhideWhenUsed/>
    <w:rsid w:val="009C3F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3F5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1423</Words>
  <Characters>7827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bbakker</dc:creator>
  <cp:keywords/>
  <cp:lastModifiedBy>Brian Bakker [Stichting Zeeuwse Gronden]</cp:lastModifiedBy>
  <cp:revision>2</cp:revision>
  <dcterms:created xsi:type="dcterms:W3CDTF">2026-02-06T13:42:00Z</dcterms:created>
  <dcterms:modified xsi:type="dcterms:W3CDTF">2026-02-06T13:42:00Z</dcterms:modified>
</cp:coreProperties>
</file>